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19" w:rsidRPr="00EC2019" w:rsidRDefault="00EC2019" w:rsidP="00EC2019">
      <w:pPr>
        <w:jc w:val="both"/>
      </w:pPr>
      <w:r w:rsidRPr="00EC2019">
        <w:rPr>
          <w:i/>
        </w:rPr>
        <w:t>Lekturowa burza mózgów</w:t>
      </w:r>
      <w:r w:rsidRPr="00EC2019">
        <w:t xml:space="preserve"> </w:t>
      </w:r>
    </w:p>
    <w:p w:rsidR="00EF1A57" w:rsidRDefault="00EC2019" w:rsidP="00EC2019">
      <w:pPr>
        <w:jc w:val="both"/>
      </w:pPr>
      <w:r>
        <w:t xml:space="preserve">Czerwone krzesło – duże możliwości czy ogromne niebezpieczeństwo?   </w:t>
      </w:r>
    </w:p>
    <w:p w:rsidR="00EC2019" w:rsidRDefault="00EC2019" w:rsidP="00EC2019">
      <w:pPr>
        <w:jc w:val="both"/>
      </w:pPr>
      <w:r>
        <w:t>Okazuje się, że odpowiedź na to pytanie wcale nie jest oczywista. Na początku dyskusji każdy zadeklarował, że chciałby być w posiadan</w:t>
      </w:r>
      <w:r w:rsidR="00EA2DA9">
        <w:t>iu tego magicznego przedmiotu (dowód rzeczowy na zdjęciu).</w:t>
      </w:r>
      <w:bookmarkStart w:id="0" w:name="_GoBack"/>
      <w:bookmarkEnd w:id="0"/>
      <w:r>
        <w:t xml:space="preserve"> Po tym, jak przeanalizowaliśmy argumenty „przeciw”, już nikt pewny </w:t>
      </w:r>
      <w:r w:rsidR="00EA2DA9">
        <w:t xml:space="preserve">tego </w:t>
      </w:r>
      <w:r>
        <w:t xml:space="preserve">nie był. </w:t>
      </w:r>
    </w:p>
    <w:p w:rsidR="00EA2DA9" w:rsidRDefault="00EA2DA9" w:rsidP="00EC2019">
      <w:pPr>
        <w:jc w:val="both"/>
      </w:pPr>
      <w:r>
        <w:t xml:space="preserve">Pamiętacie Tosię, Filipa i </w:t>
      </w:r>
      <w:proofErr w:type="spellStart"/>
      <w:r>
        <w:t>Kukiego</w:t>
      </w:r>
      <w:proofErr w:type="spellEnd"/>
      <w:r>
        <w:t>?</w:t>
      </w:r>
    </w:p>
    <w:p w:rsidR="00EA2DA9" w:rsidRDefault="00EA2DA9" w:rsidP="00EC2019">
      <w:pPr>
        <w:jc w:val="both"/>
      </w:pPr>
      <w:r>
        <w:t>To oni za sprawą czerwonego mebla wyczarowali traktor, zamienili ciotkę w małą dziewczynkę i podróżowali na latającym łóżku. Ale to samo krzesło zamieniło dwójkę z nich w złote posągi i pozbawiło ich rodziców uczuć.</w:t>
      </w:r>
    </w:p>
    <w:p w:rsidR="00EA2DA9" w:rsidRDefault="00EA2DA9" w:rsidP="00EC2019">
      <w:pPr>
        <w:jc w:val="both"/>
      </w:pPr>
      <w:r>
        <w:t>Kto z Was zaryzykowałby posiadaniem czerwonego krzesła?</w:t>
      </w:r>
    </w:p>
    <w:p w:rsidR="00EA2DA9" w:rsidRDefault="00EA2DA9" w:rsidP="00EC2019">
      <w:pPr>
        <w:jc w:val="both"/>
      </w:pPr>
    </w:p>
    <w:p w:rsidR="00EA2DA9" w:rsidRDefault="00EA2DA9" w:rsidP="00EC2019">
      <w:pPr>
        <w:jc w:val="both"/>
      </w:pPr>
    </w:p>
    <w:p w:rsidR="00EC2019" w:rsidRDefault="00EC2019" w:rsidP="00EC2019">
      <w:pPr>
        <w:jc w:val="both"/>
      </w:pPr>
    </w:p>
    <w:sectPr w:rsidR="00EC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19"/>
    <w:rsid w:val="00EA2DA9"/>
    <w:rsid w:val="00EC2019"/>
    <w:rsid w:val="00E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2021-03-15T09:52:00Z</dcterms:created>
  <dcterms:modified xsi:type="dcterms:W3CDTF">2021-03-15T10:10:00Z</dcterms:modified>
</cp:coreProperties>
</file>